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DBF69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第一章 直线与圆</w:t>
      </w:r>
    </w:p>
    <w:p w14:paraId="4194E3B4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§1 直线与直线的方程</w:t>
      </w:r>
    </w:p>
    <w:p w14:paraId="07F051F3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1．1 一次函数的图象与直线的方程+1．2 直线的倾斜角、斜率及其关系</w:t>
      </w:r>
    </w:p>
    <w:p w14:paraId="29849DC9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．</w:t>
      </w:r>
      <w:r>
        <w:rPr>
          <w:rFonts w:ascii="Times New Roman" w:hAnsi="Times New Roman" w:eastAsia="宋体" w:cs="Times New Roman"/>
          <w:sz w:val="21"/>
          <w14:ligatures w14:val="none"/>
        </w:rPr>
        <w:t>一次函数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y=kx+b(k≠0)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的图象是一条直线，它是以满足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y=kx+b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的每一对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x，y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的值为坐标的点构成的，同时函数解析式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y=kx+b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可以看做二元一次方程．</w:t>
      </w:r>
    </w:p>
    <w:p w14:paraId="5FA5FEE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eastAsia="宋体" w:cs="Times New Roman"/>
          <w:i/>
          <w:i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2．在平面直角坐标系中，对于一条与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21"/>
          <w14:ligatures w14:val="none"/>
        </w:rPr>
        <w:t>轴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相交的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，把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轴（正方向）按逆时针方向绕着交点旋转到和直线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首次重合时所成的角，称为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的倾斜角．通常倾斜角用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表示.</w:t>
      </w:r>
    </w:p>
    <w:p w14:paraId="7E320BA2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与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轴平行或重合时，规定倾斜角</w:t>
      </w:r>
      <m:oMath>
        <m:r>
          <m:rPr/>
          <w:rPr>
            <w:rFonts w:ascii="Cambria Math" w:hAnsi="Cambria Math" w:eastAsia="宋体" w:cs="Times New Roman"/>
            <w:color w:val="0000FF"/>
            <w:sz w:val="21"/>
            <w:szCs w:val="21"/>
            <w:u w:val="single" w:color="000000" w:themeColor="text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color w:val="0000FF"/>
          <w:sz w:val="21"/>
          <w:szCs w:val="21"/>
          <w:u w:val="single" w:color="000000" w:themeColor="text1"/>
          <w14:ligatures w14:val="none"/>
        </w:rPr>
        <w:t>=0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60F54CDF">
      <w:p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 w:eastAsia="宋体" w:cs="Times New Roman"/>
          <w:color w:val="0000FF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倾斜角的取值范围是</w:t>
      </w:r>
      <w:r>
        <w:rPr>
          <w:rFonts w:ascii="Times New Roman" w:hAnsi="Times New Roman" w:eastAsia="宋体" w:cs="Times New Roman"/>
          <w:color w:val="0070C0"/>
          <w:sz w:val="21"/>
          <w:u w:val="single" w:color="000000" w:themeColor="text1"/>
          <w14:ligatures w14:val="none"/>
        </w:rPr>
        <w:t>[0，π）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</w:t>
      </w:r>
    </w:p>
    <w:p w14:paraId="3D92ED24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3．</w:t>
      </w:r>
      <w:r>
        <w:rPr>
          <w:rFonts w:ascii="Times New Roman" w:hAnsi="Times New Roman" w:eastAsia="宋体" w:cs="Times New Roman"/>
          <w:sz w:val="21"/>
          <w14:ligatures w14:val="none"/>
        </w:rPr>
        <w:t>经过两个不同点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</m:t>
        </m:r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B</m:t>
        </m:r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的直线的斜率公式：</w:t>
      </w:r>
      <m:oMath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k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 xml:space="preserve">=tan </m:t>
        </m:r>
        <m:r>
          <m:rPr/>
          <w:rPr>
            <w:rFonts w:ascii="Cambria Math" w:hAnsi="Cambria Math" w:eastAsia="宋体" w:cs="Times New Roman"/>
            <w:color w:val="0000FF"/>
            <w:sz w:val="21"/>
            <w:szCs w:val="21"/>
            <w:u w:val="single" w:color="000000" w:themeColor="text1"/>
            <w14:ligatures w14:val="none"/>
          </w:rPr>
          <m:t>α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−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−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color w:val="0000FF"/>
                    <w:kern w:val="0"/>
                    <w:sz w:val="21"/>
                    <w:szCs w:val="18"/>
                    <w:u w:val="single" w:color="000000" w:themeColor="text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．</w:t>
      </w:r>
    </w:p>
    <w:p w14:paraId="48A047A8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4．</w:t>
      </w:r>
      <w:r>
        <w:rPr>
          <w:rFonts w:ascii="Times New Roman" w:hAnsi="Times New Roman" w:eastAsia="宋体" w:cs="Times New Roman"/>
          <w:sz w:val="21"/>
          <w14:ligatures w14:val="none"/>
        </w:rPr>
        <w:t>一条直线的倾斜角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(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≠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sz w:val="21"/>
          <w14:ligatures w14:val="none"/>
        </w:rPr>
        <w:t>)的</w:t>
      </w:r>
      <w:r>
        <w:rPr>
          <w:rFonts w:ascii="Times New Roman" w:hAnsi="Times New Roman" w:eastAsia="宋体" w:cs="Times New Roman"/>
          <w:color w:val="0000FF"/>
          <w:sz w:val="21"/>
          <w:u w:val="single" w:color="000000" w:themeColor="text1"/>
          <w14:ligatures w14:val="none"/>
        </w:rPr>
        <w:t>正切值</w:t>
      </w:r>
      <w:r>
        <w:rPr>
          <w:rFonts w:ascii="Times New Roman" w:hAnsi="Times New Roman" w:eastAsia="宋体" w:cs="Times New Roman"/>
          <w:i/>
          <w:color w:val="0000FF"/>
          <w:sz w:val="21"/>
          <w:u w:val="single" w:color="000000" w:themeColor="text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称为这条直线的斜率，即</w:t>
      </w:r>
      <w:r>
        <w:rPr>
          <w:rFonts w:ascii="Times New Roman" w:hAnsi="Times New Roman" w:eastAsia="宋体" w:cs="Times New Roman"/>
          <w:i/>
          <w:color w:val="0000FF"/>
          <w:sz w:val="21"/>
          <w:u w:val="single" w:color="000000" w:themeColor="text1"/>
          <w14:ligatures w14:val="none"/>
        </w:rPr>
        <w:t>k</w:t>
      </w:r>
      <w:r>
        <w:rPr>
          <w:rFonts w:ascii="Times New Roman" w:hAnsi="Times New Roman" w:eastAsia="宋体" w:cs="Times New Roman"/>
          <w:color w:val="0000FF"/>
          <w:sz w:val="21"/>
          <w:u w:val="single" w:color="000000" w:themeColor="text1"/>
          <w14:ligatures w14:val="none"/>
        </w:rPr>
        <w:t>=tan</w:t>
      </w:r>
      <m:oMath>
        <m:r>
          <m:rPr/>
          <w:rPr>
            <w:rFonts w:ascii="Cambria Math" w:hAnsi="Cambria Math" w:eastAsia="宋体" w:cs="Times New Roman"/>
            <w:color w:val="0000FF"/>
            <w:sz w:val="21"/>
            <w:u w:val="single" w:color="000000" w:themeColor="text1"/>
            <w14:ligatures w14:val="none"/>
          </w:rPr>
          <m:t xml:space="preserve"> </m:t>
        </m:r>
        <m:r>
          <m:rPr/>
          <w:rPr>
            <w:rFonts w:ascii="Cambria Math" w:hAnsi="Cambria Math" w:eastAsia="宋体" w:cs="Times New Roman"/>
            <w:color w:val="0000FF"/>
            <w:sz w:val="21"/>
            <w:szCs w:val="21"/>
            <w:u w:val="single" w:color="000000" w:themeColor="text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47E9E01B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与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轴平垂直时，斜率不存在．</w:t>
      </w:r>
    </w:p>
    <w:p w14:paraId="7247511C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iCs/>
          <w:kern w:val="0"/>
          <w:sz w:val="21"/>
          <w:szCs w:val="18"/>
          <w14:ligatures w14:val="none"/>
        </w:rPr>
        <w:t>5．</w:t>
      </w:r>
      <w:r>
        <w:rPr>
          <w:rFonts w:ascii="Times New Roman" w:hAnsi="Times New Roman" w:eastAsia="宋体" w:cs="Times New Roman"/>
          <w:sz w:val="21"/>
          <w14:ligatures w14:val="none"/>
        </w:rPr>
        <w:t>倾斜角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e170f206fdbbd834aad7580c727e2cc6" type="#_x0000_t75" style="height:9.4pt;width:10.65pt;" o:ole="t" filled="f" o:preferrelative="t" stroked="f" coordsize="21600,21600">
            <v:path/>
            <v:fill on="f" focussize="0,0"/>
            <v:stroke on="f" joinstyle="miter"/>
            <v:imagedata r:id="rId9" o:title="eqIde170f206fdbbd834aad7580c727e2cc6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与斜率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之间的关系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=tan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 xml:space="preserve"> </m:t>
        </m:r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∈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[0，π），</w:t>
      </w:r>
    </w:p>
    <w:p w14:paraId="34FF8F3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如左图，当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∈[0,</m:t>
        </m:r>
        <m:f>
          <m:fP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时，斜率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k≥0</m:t>
        </m:r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,且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随倾斜角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的增大而</w:t>
      </w:r>
      <w:r>
        <w:rPr>
          <w:rFonts w:ascii="Times New Roman" w:hAnsi="Times New Roman" w:eastAsia="宋体" w:cs="Times New Roman"/>
          <w:color w:val="0000FF"/>
          <w:sz w:val="21"/>
          <w:szCs w:val="21"/>
          <w:u w:val="single" w:color="000000" w:themeColor="text1"/>
          <w14:ligatures w14:val="none"/>
        </w:rPr>
        <w:t>增大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</w:t>
      </w:r>
    </w:p>
    <w:p w14:paraId="4B25138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右图中斜率为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45f7d1c49d4ded9a11f1a0c88ab23c81" type="#_x0000_t75" style="height:15.65pt;width:23.8pt;" o:ole="t" filled="f" o:preferrelative="t" stroked="f" coordsize="21600,21600">
            <v:path/>
            <v:fill on="f" focussize="0,0"/>
            <v:stroke on="f" joinstyle="miter"/>
            <v:imagedata r:id="rId11" o:title="eqId45f7d1c49d4ded9a11f1a0c88ab23c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的直线对应的倾斜角为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478996748e42a0e309836d3bdd3b79db" type="#_x0000_t75" style="height:15.65pt;width:26.9pt;" o:ole="t" filled="f" o:preferrelative="t" stroked="f" coordsize="21600,21600">
            <v:path/>
            <v:fill on="f" focussize="0,0"/>
            <v:stroke on="f" joinstyle="miter"/>
            <v:imagedata r:id="rId13" o:title="eqId478996748e42a0e309836d3bdd3b79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c7ab2036cb2363a16fa723a8bdb6c7a7" type="#_x0000_t75" style="height:26.9pt;width:68.85pt;" o:ole="t" filled="f" o:preferrelative="t" stroked="f" coordsize="21600,21600">
            <v:path/>
            <v:fill on="f" focussize="0,0"/>
            <v:stroke on="f" joinstyle="miter"/>
            <v:imagedata r:id="rId15" o:title="eqIdc7ab2036cb2363a16fa723a8bdb6c7a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6bff12356b1fc7164dbcc64c233725fe" type="#_x0000_t75" style="height:15.65pt;width:46.35pt;" o:ole="t" filled="f" o:preferrelative="t" stroked="f" coordsize="21600,21600">
            <v:path/>
            <v:fill on="f" focussize="0,0"/>
            <v:stroke on="f" joinstyle="miter"/>
            <v:imagedata r:id="rId17" o:title="eqId6bff12356b1fc7164dbcc64c233725f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686C16B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如左图，当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∈</m:t>
        </m:r>
        <m:d>
          <m:dP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dPr>
          <m:e>
            <m:f>
              <m:fPr>
                <m:ctrl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π</m:t>
                </m:r>
                <m:ctrl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,π</m:t>
            </m:r>
            <m:ctrl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时，斜率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k&lt;0</m:t>
        </m:r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,且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k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随倾斜角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α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的增大而</w:t>
      </w:r>
      <w:r>
        <w:rPr>
          <w:rFonts w:ascii="Times New Roman" w:hAnsi="Times New Roman" w:eastAsia="宋体" w:cs="Times New Roman"/>
          <w:color w:val="0000FF"/>
          <w:sz w:val="21"/>
          <w:szCs w:val="21"/>
          <w:u w:val="single" w:color="000000" w:themeColor="text1"/>
          <w14:ligatures w14:val="none"/>
        </w:rPr>
        <w:t>增大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</w:t>
      </w:r>
    </w:p>
    <w:p w14:paraId="15B1169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右图中斜率为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b46042bd7b803711c6d31899d756f71a" type="#_x0000_t75" style="height:15.65pt;width:24.4pt;" o:ole="t" filled="f" o:preferrelative="t" stroked="f" coordsize="21600,21600">
            <v:path/>
            <v:fill on="f" focussize="0,0"/>
            <v:stroke on="f" joinstyle="miter"/>
            <v:imagedata r:id="rId19" o:title="eqIdb46042bd7b803711c6d31899d756f71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的直线对应的倾斜角为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ea22f37b2c10c84be8268bec93363625" type="#_x0000_t75" style="height:15.65pt;width:28.15pt;" o:ole="t" filled="f" o:preferrelative="t" stroked="f" coordsize="21600,21600">
            <v:path/>
            <v:fill on="f" focussize="0,0"/>
            <v:stroke on="f" joinstyle="miter"/>
            <v:imagedata r:id="rId21" o:title="eqIdea22f37b2c10c84be8268bec9336362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318a8e0cefdf98dcc0f78a9a8bd1a8ae" type="#_x0000_t75" style="height:26.9pt;width:71.35pt;" o:ole="t" filled="f" o:preferrelative="t" stroked="f" coordsize="21600,21600">
            <v:path/>
            <v:fill on="f" focussize="0,0"/>
            <v:stroke on="f" joinstyle="miter"/>
            <v:imagedata r:id="rId23" o:title="eqId318a8e0cefdf98dcc0f78a9a8bd1a8a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8760c20f5b876af3f68770c811e0d89d" type="#_x0000_t75" style="height:15.65pt;width:47.6pt;" o:ole="t" filled="f" o:preferrelative="t" stroked="f" coordsize="21600,21600">
            <v:path/>
            <v:fill on="f" focussize="0,0"/>
            <v:stroke on="f" joinstyle="miter"/>
            <v:imagedata r:id="rId25" o:title="eqId8760c20f5b876af3f68770c811e0d89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45BBA49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(简而言之，斜率大小看倾斜角，直线越陡斜率绝对值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5796fe0086b63baf9f98049012cafae1" type="#_x0000_t75" style="height:17.55pt;width:12.5pt;" o:ole="t" filled="f" o:preferrelative="t" stroked="f" coordsize="21600,21600">
            <v:path/>
            <v:fill on="f" focussize="0,0"/>
            <v:stroke on="f" joinstyle="miter"/>
            <v:imagedata r:id="rId27" o:title="eqId5796fe0086b63baf9f98049012cafae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越大)</w:t>
      </w:r>
    </w:p>
    <w:p w14:paraId="4AA56475">
      <w:pPr>
        <w:spacing w:after="0" w:line="36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323975" cy="1238250"/>
            <wp:effectExtent l="0" t="0" r="9525" b="0"/>
            <wp:docPr id="100007" name="图片 100007" descr="@@@ff8627e3222f4ebfb4de4e2440c001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ff8627e3222f4ebfb4de4e2440c001a5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552575" cy="1171575"/>
            <wp:effectExtent l="0" t="0" r="9525" b="9525"/>
            <wp:docPr id="3" name="图片 3" descr="@@@4ee5ce53b0334b0db6cd04ef52582b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@@@4ee5ce53b0334b0db6cd04ef52582bb0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BBA2A">
      <w:pPr>
        <w:spacing w:after="120" w:line="360" w:lineRule="auto"/>
        <w:jc w:val="both"/>
        <w:rPr>
          <w:rFonts w:ascii="Times New Roman" w:hAnsi="Times New Roman" w:eastAsia="宋体" w:cs="Times New Roman"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6．若直线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的斜率为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，它的一个方向向量的坐标为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，则</w:t>
      </w:r>
      <m:oMath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k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 w:color="000000" w:themeColor="text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kern w:val="0"/>
                <w:sz w:val="21"/>
                <w:szCs w:val="18"/>
                <w:u w:val="single" w:color="000000" w:themeColor="text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color w:val="0000FF"/>
          <w:kern w:val="0"/>
          <w:sz w:val="21"/>
          <w:szCs w:val="18"/>
          <w14:ligatures w14:val="none"/>
        </w:rPr>
        <w:t>。</w:t>
      </w:r>
    </w:p>
    <w:p w14:paraId="4AF1B90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7．利用斜率证明三点共线的方法</w:t>
      </w:r>
    </w:p>
    <w:p w14:paraId="4CC31F33">
      <w:pPr>
        <w:spacing w:after="0" w:line="360" w:lineRule="auto"/>
        <w:textAlignment w:val="center"/>
        <w:rPr>
          <w:rFonts w:hint="eastAsia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已知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e0b5f92a0f50805111a8ce4670660d70" type="#_x0000_t75" style="height:18.15pt;width:145.25pt;" o:ole="t" filled="f" o:preferrelative="t" stroked="f" coordsize="21600,21600">
            <v:path/>
            <v:fill on="f" focussize="0,0"/>
            <v:stroke on="f" joinstyle="miter"/>
            <v:imagedata r:id="rId31" o:title="eqIde0b5f92a0f50805111a8ce4670660d70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ef0726bfdf4658c40814e7d36a0ff30e" type="#_x0000_t75" style="height:15.65pt;width:50.1pt;" o:ole="t" filled="f" o:preferrelative="t" stroked="f" coordsize="21600,21600">
            <v:path/>
            <v:fill on="f" focussize="0,0"/>
            <v:stroke on="f" joinstyle="miter"/>
            <v:imagedata r:id="rId33" o:title="eqIdef0726bfdf4658c40814e7d36a0ff30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或</w:t>
      </w:r>
      <w:r>
        <w:rPr>
          <w:rFonts w:ascii="Times New Roman" w:hAnsi="Times New Roman" w:eastAsia="宋体" w:cs="Times New Roman"/>
          <w:sz w:val="21"/>
          <w:u w:val="single"/>
          <w14:ligatures w14:val="none"/>
        </w:rPr>
        <w:object>
          <v:shape id="_x0000_i1037" o:spt="75" alt="eqIdd4de1e5ea6863075d41f968531250c85" type="#_x0000_t75" style="height:15.65pt;width:41.3pt;" o:ole="t" filled="f" o:preferrelative="t" stroked="f" coordsize="21600,21600">
            <v:path/>
            <v:fill on="f" focussize="0,0"/>
            <v:stroke on="f" joinstyle="miter"/>
            <v:imagedata r:id="rId35" o:title="eqIdd4de1e5ea6863075d41f968531250c8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，则有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38" o:spt="75" alt="eqIdf3470f8e8142a61cfd3d4aa1e1e203d2" type="#_x0000_t75" style="height:12.5pt;width:43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三点共线．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2697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14CE9F1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4E"/>
    <w:rsid w:val="00340E4D"/>
    <w:rsid w:val="005B019A"/>
    <w:rsid w:val="006E6D4E"/>
    <w:rsid w:val="00800986"/>
    <w:rsid w:val="00B241BD"/>
    <w:rsid w:val="00D55ED6"/>
    <w:rsid w:val="18EF1329"/>
    <w:rsid w:val="37700CFB"/>
    <w:rsid w:val="3E7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8" Type="http://schemas.openxmlformats.org/officeDocument/2006/relationships/fontTable" Target="fontTable.xml"/><Relationship Id="rId37" Type="http://schemas.openxmlformats.org/officeDocument/2006/relationships/image" Target="media/image18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" Type="http://schemas.openxmlformats.org/officeDocument/2006/relationships/footnotes" Target="footnotes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549</Words>
  <Characters>588</Characters>
  <Lines>23</Lines>
  <Paragraphs>35</Paragraphs>
  <TotalTime>0</TotalTime>
  <ScaleCrop>false</ScaleCrop>
  <LinksUpToDate>false</LinksUpToDate>
  <CharactersWithSpaces>598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2025-04-02T03:02:00Z</dcterms:created>
  <dc:creator>路阳 梁</dc:creator>
  <cp:lastModifiedBy>小明同学</cp:lastModifiedBy>
  <dcterms:modified xsi:type="dcterms:W3CDTF">2026-03-20T03:21:42Z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F9DD4883896841758CFD8CB191DDB4F5_12</vt:lpwstr>
  </property>
</Properties>
</file>